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CBB" w:rsidRPr="008C08BC" w:rsidRDefault="00FA0CBB" w:rsidP="00FA0CBB">
      <w:pPr>
        <w:tabs>
          <w:tab w:val="left" w:pos="8115"/>
        </w:tabs>
        <w:jc w:val="center"/>
        <w:rPr>
          <w:rFonts w:ascii="Times New Roman" w:hAnsi="Times New Roman" w:cs="Times New Roman"/>
          <w:b/>
          <w:bCs/>
          <w:sz w:val="28"/>
          <w:lang w:val="kk-KZ"/>
        </w:rPr>
      </w:pPr>
      <w:r w:rsidRPr="008C08BC">
        <w:rPr>
          <w:rFonts w:ascii="Times New Roman" w:hAnsi="Times New Roman" w:cs="Times New Roman"/>
          <w:b/>
          <w:bCs/>
          <w:sz w:val="28"/>
          <w:lang w:val="kk-KZ"/>
        </w:rPr>
        <w:t>Коучинг-сабақтың жоспары</w:t>
      </w:r>
    </w:p>
    <w:tbl>
      <w:tblPr>
        <w:tblStyle w:val="a3"/>
        <w:tblW w:w="10574" w:type="dxa"/>
        <w:tblInd w:w="-401" w:type="dxa"/>
        <w:tblLook w:val="04A0"/>
      </w:tblPr>
      <w:tblGrid>
        <w:gridCol w:w="3170"/>
        <w:gridCol w:w="4693"/>
        <w:gridCol w:w="2711"/>
      </w:tblGrid>
      <w:tr w:rsidR="00FA0CBB" w:rsidRPr="009C1F87" w:rsidTr="00FF36BC">
        <w:tc>
          <w:tcPr>
            <w:tcW w:w="2537" w:type="dxa"/>
          </w:tcPr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9C1F8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Күні  30.09.2017</w:t>
            </w:r>
          </w:p>
        </w:tc>
        <w:tc>
          <w:tcPr>
            <w:tcW w:w="5196" w:type="dxa"/>
          </w:tcPr>
          <w:p w:rsidR="00FA0CBB" w:rsidRPr="009C1F87" w:rsidRDefault="00FA0CBB" w:rsidP="00FF36BC">
            <w:pPr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9C1F87">
              <w:rPr>
                <w:rFonts w:ascii="Times New Roman" w:hAnsi="Times New Roman"/>
                <w:b/>
                <w:sz w:val="28"/>
                <w:szCs w:val="28"/>
              </w:rPr>
              <w:t>Коуч</w:t>
            </w:r>
            <w:r w:rsidRPr="009C1F8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Курмашева Р.Ш.</w:t>
            </w:r>
          </w:p>
        </w:tc>
        <w:tc>
          <w:tcPr>
            <w:tcW w:w="2841" w:type="dxa"/>
          </w:tcPr>
          <w:p w:rsidR="00FA0CBB" w:rsidRPr="009C1F87" w:rsidRDefault="00FA0CBB" w:rsidP="00FF36B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C1F87">
              <w:rPr>
                <w:rFonts w:ascii="Times New Roman" w:hAnsi="Times New Roman"/>
                <w:b/>
                <w:sz w:val="28"/>
                <w:szCs w:val="28"/>
              </w:rPr>
              <w:t>Қатысқандар</w:t>
            </w:r>
          </w:p>
        </w:tc>
      </w:tr>
      <w:tr w:rsidR="00FA0CBB" w:rsidRPr="009C1F87" w:rsidTr="00FF36BC">
        <w:tc>
          <w:tcPr>
            <w:tcW w:w="2537" w:type="dxa"/>
          </w:tcPr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C1F87">
              <w:rPr>
                <w:rFonts w:ascii="Times New Roman" w:hAnsi="Times New Roman"/>
                <w:b/>
                <w:sz w:val="28"/>
                <w:szCs w:val="28"/>
              </w:rPr>
              <w:t>Коучинг тақырыбы</w:t>
            </w:r>
          </w:p>
        </w:tc>
        <w:tc>
          <w:tcPr>
            <w:tcW w:w="8037" w:type="dxa"/>
            <w:gridSpan w:val="2"/>
          </w:tcPr>
          <w:p w:rsidR="00FA0CBB" w:rsidRPr="009C1F87" w:rsidRDefault="00FA0CBB" w:rsidP="00FF36BC">
            <w:pPr>
              <w:rPr>
                <w:rFonts w:ascii="Times New Roman" w:hAnsi="Times New Roman"/>
                <w:b/>
                <w:color w:val="FF0000"/>
                <w:sz w:val="28"/>
                <w:szCs w:val="28"/>
                <w:lang w:val="kk-KZ"/>
              </w:rPr>
            </w:pPr>
            <w:r w:rsidRPr="009C1F87">
              <w:rPr>
                <w:rFonts w:ascii="Times New Roman" w:hAnsi="Times New Roman"/>
                <w:b/>
                <w:color w:val="FF0000"/>
                <w:sz w:val="28"/>
                <w:szCs w:val="28"/>
                <w:lang w:val="kk-KZ"/>
              </w:rPr>
              <w:t>Қалыптастырушы бағалаудың тиімділігі</w:t>
            </w:r>
          </w:p>
        </w:tc>
      </w:tr>
      <w:tr w:rsidR="00FA0CBB" w:rsidRPr="009C1F87" w:rsidTr="00FF36BC">
        <w:tc>
          <w:tcPr>
            <w:tcW w:w="2537" w:type="dxa"/>
          </w:tcPr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C1F87">
              <w:rPr>
                <w:rFonts w:ascii="Times New Roman" w:hAnsi="Times New Roman"/>
                <w:b/>
                <w:sz w:val="28"/>
                <w:szCs w:val="28"/>
              </w:rPr>
              <w:t xml:space="preserve">Коучинг мақсаты (КМ): </w:t>
            </w:r>
          </w:p>
        </w:tc>
        <w:tc>
          <w:tcPr>
            <w:tcW w:w="8037" w:type="dxa"/>
            <w:gridSpan w:val="2"/>
          </w:tcPr>
          <w:p w:rsidR="00FA0CBB" w:rsidRPr="009C1F87" w:rsidRDefault="00FA0CBB" w:rsidP="00FF36B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9C1F87">
              <w:rPr>
                <w:rFonts w:ascii="Times New Roman" w:hAnsi="Times New Roman"/>
                <w:sz w:val="28"/>
                <w:szCs w:val="28"/>
                <w:lang w:val="kk-KZ"/>
              </w:rPr>
              <w:t>Қалыптастырушы бағалаудың тиімділігін білу,  қалыптастырушы бағалауды тәжірибеде қолдану</w:t>
            </w:r>
          </w:p>
        </w:tc>
      </w:tr>
      <w:tr w:rsidR="00FA0CBB" w:rsidRPr="009C1F87" w:rsidTr="00FF36BC">
        <w:trPr>
          <w:trHeight w:val="683"/>
        </w:trPr>
        <w:tc>
          <w:tcPr>
            <w:tcW w:w="2537" w:type="dxa"/>
          </w:tcPr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C1F87">
              <w:rPr>
                <w:rFonts w:ascii="Times New Roman" w:hAnsi="Times New Roman"/>
                <w:b/>
                <w:sz w:val="28"/>
                <w:szCs w:val="28"/>
              </w:rPr>
              <w:t xml:space="preserve">Оқыту нәтижелері </w:t>
            </w:r>
            <w:r w:rsidRPr="009C1F87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(мұғалімдердің тәжірибесіне қандай өзгерістер енгізіледі)</w:t>
            </w:r>
          </w:p>
        </w:tc>
        <w:tc>
          <w:tcPr>
            <w:tcW w:w="8037" w:type="dxa"/>
            <w:gridSpan w:val="2"/>
          </w:tcPr>
          <w:p w:rsidR="00FA0CBB" w:rsidRPr="009C1F87" w:rsidRDefault="00FA0CBB" w:rsidP="00FF36B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1F87">
              <w:rPr>
                <w:rFonts w:ascii="Times New Roman" w:hAnsi="Times New Roman"/>
                <w:sz w:val="28"/>
                <w:szCs w:val="28"/>
                <w:lang w:val="kk-KZ"/>
              </w:rPr>
              <w:t>Мұғалімдер қалыптастырушы бағалаудың маңыздылығын түсінеді; қалыптастырушы бағалаудың әдіс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  <w:r w:rsidRPr="009C1F87">
              <w:rPr>
                <w:rFonts w:ascii="Times New Roman" w:hAnsi="Times New Roman"/>
                <w:sz w:val="28"/>
                <w:szCs w:val="28"/>
                <w:lang w:val="kk-KZ"/>
              </w:rPr>
              <w:t>тәсілдерімен танысады, сабақта қолданады.</w:t>
            </w:r>
          </w:p>
        </w:tc>
      </w:tr>
      <w:tr w:rsidR="00FA0CBB" w:rsidRPr="001E043A" w:rsidTr="00FF36BC">
        <w:trPr>
          <w:trHeight w:val="2399"/>
        </w:trPr>
        <w:tc>
          <w:tcPr>
            <w:tcW w:w="2537" w:type="dxa"/>
          </w:tcPr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9C1F87">
              <w:rPr>
                <w:rFonts w:ascii="Times New Roman" w:hAnsi="Times New Roman"/>
                <w:b/>
                <w:sz w:val="28"/>
                <w:szCs w:val="28"/>
              </w:rPr>
              <w:t>Жұмыс уақыты(Хронометраж)</w:t>
            </w: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9C1F8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Басы  2 мин</w:t>
            </w: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9C1F8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2 мин</w:t>
            </w:r>
          </w:p>
          <w:p w:rsidR="00FA0CBB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9C1F8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Ортасы </w:t>
            </w: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9C1F8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30мин</w:t>
            </w: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9C1F8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Соңы</w:t>
            </w:r>
          </w:p>
          <w:p w:rsidR="00FA0CBB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9C1F8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 w:rsidRPr="009C1F8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мин</w:t>
            </w:r>
          </w:p>
          <w:p w:rsidR="00FA0CBB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Кері байланыс</w:t>
            </w:r>
          </w:p>
          <w:p w:rsidR="00FA0CBB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9C1F8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Бағалау 1 мин</w:t>
            </w: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9C1F8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Рефлексия  2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 w:rsidRPr="009C1F8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мин</w:t>
            </w: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FA0CBB" w:rsidRPr="009C1F87" w:rsidRDefault="00FA0CBB" w:rsidP="00FF36BC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8037" w:type="dxa"/>
            <w:gridSpan w:val="2"/>
          </w:tcPr>
          <w:p w:rsidR="00FA0CBB" w:rsidRPr="009C1F87" w:rsidRDefault="00FA0CBB" w:rsidP="00FF36BC">
            <w:pPr>
              <w:pStyle w:val="a4"/>
              <w:tabs>
                <w:tab w:val="left" w:pos="358"/>
                <w:tab w:val="left" w:pos="633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9C1F87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Коучинг барысы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558"/>
              <w:gridCol w:w="2558"/>
              <w:gridCol w:w="2062"/>
            </w:tblGrid>
            <w:tr w:rsidR="00FA0CBB" w:rsidRPr="009C1F87" w:rsidTr="00FF36BC">
              <w:tc>
                <w:tcPr>
                  <w:tcW w:w="2752" w:type="dxa"/>
                </w:tcPr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Коучтың іс-әрекеті</w:t>
                  </w:r>
                </w:p>
              </w:tc>
              <w:tc>
                <w:tcPr>
                  <w:tcW w:w="2751" w:type="dxa"/>
                </w:tcPr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Мұғалімнің іс-әрекеті</w:t>
                  </w:r>
                </w:p>
              </w:tc>
              <w:tc>
                <w:tcPr>
                  <w:tcW w:w="2384" w:type="dxa"/>
                </w:tcPr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Ресурстар</w:t>
                  </w:r>
                </w:p>
              </w:tc>
            </w:tr>
            <w:tr w:rsidR="00FA0CBB" w:rsidRPr="001E043A" w:rsidTr="00FF36BC">
              <w:trPr>
                <w:trHeight w:val="2258"/>
              </w:trPr>
              <w:tc>
                <w:tcPr>
                  <w:tcW w:w="2752" w:type="dxa"/>
                </w:tcPr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Психологиялық ахуал: "Мен саған сенемін" тренингі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Геометриялық фигуралар арқылы топтарға бөлу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Ой қозғау:  "Дейін-кейін" кестесінің сол жақ бағанын толтырту (5мин)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Тақырып пен мақсатын шығарту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Слайдтар көрсету</w:t>
                  </w: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Ой дамыту: әр топқа қалыптастырушы бағалау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 тиімділігі</w:t>
                  </w: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 </w:t>
                  </w: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lastRenderedPageBreak/>
                    <w:t>туралы мәтін тарату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Жұмысты орындау уақытын хабарлау (10 мин)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Практикалық жұмыс: топтарға күзгі табиғат көрінісінің суретін салу 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Талдау: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берілген </w:t>
                  </w: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тапсырманың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бағалау </w:t>
                  </w: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критерийлерін шығару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Орындау уақыты (15 мин)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Кестенің оң жақ бағанын толтыру</w:t>
                  </w: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2 жұлдыз, 1 тілек</w:t>
                  </w: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"Бас бармақ" әдісі арқылы бағалау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Не түсіндіңіздер? тапсырма орындау кезінде не қиын болды?</w:t>
                  </w:r>
                </w:p>
              </w:tc>
              <w:tc>
                <w:tcPr>
                  <w:tcW w:w="2751" w:type="dxa"/>
                </w:tcPr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lastRenderedPageBreak/>
                    <w:t>Жұптасып бетпе-бет бір-біріне жақсы сөздер айтады: мысалы "Мен саған сенемін, өйткені сен көңілді адамсың"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Ұнаған фигураны алып, топтасып отырады, топ ережесін құрады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Бұған дейінгі қалыптастырушы бағалау туралы білімдерін 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кестеге</w:t>
                  </w: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 түсіреді, өз пікірлерін ортаға салады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шығарады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көреді, талқылайды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Берілген мәтінді оқиды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Берілген уақыт </w:t>
                  </w: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lastRenderedPageBreak/>
                    <w:t xml:space="preserve">аралығында жаңа білімдерін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постерге </w:t>
                  </w: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түсіреді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Топ спикерлері жұмыстарын шығып қорғайды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Топтар бір-бірінің жұмыстарын бағалайды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Суретті салады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Топтар өздерін, бірін-бірі бағалайды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Сабақта алған білімдерін жазады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Сабақтың ұнаған 2 әдісін, 1 ұсынысын жазады</w:t>
                  </w:r>
                </w:p>
              </w:tc>
              <w:tc>
                <w:tcPr>
                  <w:tcW w:w="2384" w:type="dxa"/>
                </w:tcPr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 xml:space="preserve">Музыка 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Фигуралар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Парақша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Компьютер, проектор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Постер, түрлі түсті маркерлер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Флипчарт, түрлі түсті маркерлер</w:t>
                  </w: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C1F87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Кесте</w:t>
                  </w: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</w:p>
                <w:p w:rsidR="00FA0CBB" w:rsidRPr="009C1F87" w:rsidRDefault="00FA0CBB" w:rsidP="00FF36BC">
                  <w:pPr>
                    <w:tabs>
                      <w:tab w:val="left" w:pos="358"/>
                      <w:tab w:val="left" w:pos="633"/>
                    </w:tabs>
                    <w:jc w:val="both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стикер</w:t>
                  </w:r>
                </w:p>
              </w:tc>
            </w:tr>
          </w:tbl>
          <w:p w:rsidR="00FA0CBB" w:rsidRPr="009C1F87" w:rsidRDefault="00FA0CBB" w:rsidP="00FF36BC">
            <w:pPr>
              <w:tabs>
                <w:tab w:val="left" w:pos="358"/>
                <w:tab w:val="left" w:pos="633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FA0CBB" w:rsidRDefault="00FA0CBB" w:rsidP="00FA0CBB">
      <w:pPr>
        <w:tabs>
          <w:tab w:val="left" w:pos="8115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420441" w:rsidRPr="00FA0CBB" w:rsidRDefault="00420441">
      <w:pPr>
        <w:rPr>
          <w:lang w:val="kk-KZ"/>
        </w:rPr>
      </w:pPr>
    </w:p>
    <w:sectPr w:rsidR="00420441" w:rsidRPr="00FA0CBB" w:rsidSect="00FA0CB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A0CBB"/>
    <w:rsid w:val="00420441"/>
    <w:rsid w:val="00FA0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C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CB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0CBB"/>
    <w:pPr>
      <w:ind w:left="720"/>
      <w:contextualSpacing/>
    </w:pPr>
    <w:rPr>
      <w:rFonts w:ascii="Calibri" w:eastAsia="Calibri" w:hAnsi="Calibri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Аскарбек</dc:creator>
  <cp:lastModifiedBy>Аскарбек</cp:lastModifiedBy>
  <cp:revision>1</cp:revision>
  <dcterms:created xsi:type="dcterms:W3CDTF">2017-11-29T13:17:00Z</dcterms:created>
  <dcterms:modified xsi:type="dcterms:W3CDTF">2017-11-29T13:18:00Z</dcterms:modified>
</cp:coreProperties>
</file>